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EC" w:rsidRPr="00042ECC" w:rsidRDefault="006C27EC" w:rsidP="0096389F">
      <w:pPr>
        <w:jc w:val="center"/>
        <w:rPr>
          <w:b/>
        </w:rPr>
      </w:pPr>
      <w:r w:rsidRPr="00042ECC">
        <w:rPr>
          <w:b/>
        </w:rPr>
        <w:t>ĐỐI TƯỢNG VÀ ĐIỀU KIỆN THAM DỰ</w:t>
      </w:r>
      <w:bookmarkStart w:id="0" w:name="_GoBack"/>
      <w:bookmarkEnd w:id="0"/>
    </w:p>
    <w:p w:rsidR="006C27EC" w:rsidRPr="00042ECC" w:rsidRDefault="006C27EC" w:rsidP="006C27EC">
      <w:pPr>
        <w:jc w:val="both"/>
        <w:rPr>
          <w:b/>
        </w:rPr>
      </w:pPr>
      <w:r w:rsidRPr="00042ECC">
        <w:rPr>
          <w:b/>
        </w:rPr>
        <w:t xml:space="preserve">1. Đối tượng tham dự: </w:t>
      </w:r>
    </w:p>
    <w:p w:rsidR="006C27EC" w:rsidRDefault="006C27EC" w:rsidP="006C27EC">
      <w:pPr>
        <w:ind w:firstLine="720"/>
        <w:jc w:val="both"/>
      </w:pPr>
      <w:r>
        <w:t>- Là các tổ chức, doanh nghiệp thành lập và hoạt động theo đúng pháp luật Việt Nam có thương hiệu, sản phẩm, dịch vụ trên thị trường Việt Nam.</w:t>
      </w:r>
    </w:p>
    <w:p w:rsidR="006C27EC" w:rsidRDefault="006C27EC" w:rsidP="006C27EC">
      <w:pPr>
        <w:ind w:firstLine="720"/>
        <w:jc w:val="both"/>
      </w:pPr>
      <w:r>
        <w:t xml:space="preserve"> - Các thương hiệu, sản phẩm, dịch vụ được lựa chọn tham gia chương trình phải là thương hiệu có uy tín với khách hàng, có định hướng phát triển bền vững, có chính sách và kế hoạch phát triển thương hiệu lâu dài, đồng thời cam kết giữ vững giá trị của Chương trình; </w:t>
      </w:r>
    </w:p>
    <w:p w:rsidR="006C27EC" w:rsidRDefault="006C27EC" w:rsidP="006C27EC">
      <w:pPr>
        <w:ind w:firstLine="720"/>
        <w:jc w:val="both"/>
      </w:pPr>
      <w:r>
        <w:t xml:space="preserve">- Thương hiệu, sản phẩm, dịch vụ được nhiều người tiêu dùng biết đến trên thị trường, có nguồn gốc xuất xứ rõ ràng, an toàn và thân thiện với môi trường; </w:t>
      </w:r>
    </w:p>
    <w:p w:rsidR="006C27EC" w:rsidRDefault="006C27EC" w:rsidP="006C27EC">
      <w:pPr>
        <w:ind w:firstLine="720"/>
        <w:jc w:val="both"/>
      </w:pPr>
      <w:r>
        <w:t>- Là thương hiệu, sản phẩm, dịch vụ chất lượng cao được nhiều người tiêu dùng lựa chọn.</w:t>
      </w:r>
    </w:p>
    <w:p w:rsidR="006C27EC" w:rsidRPr="00042ECC" w:rsidRDefault="006C27EC" w:rsidP="006C27EC">
      <w:pPr>
        <w:jc w:val="both"/>
        <w:rPr>
          <w:b/>
        </w:rPr>
      </w:pPr>
      <w:r w:rsidRPr="00042ECC">
        <w:rPr>
          <w:b/>
        </w:rPr>
        <w:t>2. Điều kiện tham dự:</w:t>
      </w:r>
    </w:p>
    <w:p w:rsidR="006C27EC" w:rsidRDefault="006C27EC" w:rsidP="006C27EC">
      <w:pPr>
        <w:ind w:firstLine="720"/>
        <w:jc w:val="both"/>
      </w:pPr>
      <w:r>
        <w:t xml:space="preserve"> - Là Doanh nghiệp hoạt động hợp pháp trên lãnh thổ Việt Nam; </w:t>
      </w:r>
    </w:p>
    <w:p w:rsidR="006C27EC" w:rsidRDefault="006C27EC" w:rsidP="006C27EC">
      <w:pPr>
        <w:ind w:firstLine="720"/>
        <w:jc w:val="both"/>
      </w:pPr>
      <w:r>
        <w:t xml:space="preserve">- Đăng ký nhãn hiệu hàng hóa, kiểu dáng công nghiệp, nâng cao sự sáng tạo, cải tiến kỹ thuật, đăng ký sáng chế giải pháp hữu ích, tận dụng lợi thế các sản phẩm địa phương đăng ký chỉ dẫn địa lý, nguồn gốc sản phẩm; </w:t>
      </w:r>
    </w:p>
    <w:p w:rsidR="006C27EC" w:rsidRDefault="006C27EC" w:rsidP="006C27EC">
      <w:pPr>
        <w:ind w:firstLine="720"/>
        <w:jc w:val="both"/>
      </w:pPr>
      <w:r>
        <w:t xml:space="preserve">- Xây dựng và áp dụng Hệ thống quản lý chất lượng (ISO 9001) theo tiêu chuẩn quốc gia (TCVN) trong sản xuất kinh doanh; </w:t>
      </w:r>
    </w:p>
    <w:p w:rsidR="006C27EC" w:rsidRDefault="006C27EC" w:rsidP="006C27EC">
      <w:pPr>
        <w:ind w:firstLine="720"/>
        <w:jc w:val="both"/>
      </w:pPr>
      <w:r>
        <w:t xml:space="preserve">- Sản phẩm, dịch vụ mang thương hiệu có nguồn gốc xuất xứ rõ ràng; </w:t>
      </w:r>
    </w:p>
    <w:p w:rsidR="006C27EC" w:rsidRDefault="006C27EC" w:rsidP="006C27EC">
      <w:pPr>
        <w:ind w:firstLine="720"/>
        <w:jc w:val="both"/>
      </w:pPr>
      <w:r>
        <w:t xml:space="preserve">- Sản phẩm, dịch vụ mang thương hiệu có mức độ an toàn cao và tiện lợi; </w:t>
      </w:r>
    </w:p>
    <w:p w:rsidR="006C27EC" w:rsidRDefault="006C27EC" w:rsidP="006C27EC">
      <w:pPr>
        <w:ind w:firstLine="720"/>
        <w:jc w:val="both"/>
      </w:pPr>
      <w:r>
        <w:t xml:space="preserve">- Công nghệ cao, tiết kiệm năng lượng, thân thiện với môi trường; </w:t>
      </w:r>
    </w:p>
    <w:p w:rsidR="006C27EC" w:rsidRDefault="006C27EC" w:rsidP="006C27EC">
      <w:pPr>
        <w:ind w:firstLine="720"/>
        <w:jc w:val="both"/>
      </w:pPr>
      <w:r>
        <w:t xml:space="preserve">- Đảm bảo theo đúng quy định của pháp luật về khuyến mãi, chế độ bảo hành sau bán hàng; </w:t>
      </w:r>
    </w:p>
    <w:p w:rsidR="006C27EC" w:rsidRDefault="006C27EC" w:rsidP="006C27EC">
      <w:pPr>
        <w:ind w:firstLine="720"/>
        <w:jc w:val="both"/>
      </w:pPr>
      <w:r>
        <w:t>- Cạnh tranh lành mạnh, đúng pháp luật.</w:t>
      </w:r>
    </w:p>
    <w:p w:rsidR="006C27EC" w:rsidRDefault="006C27EC" w:rsidP="006C27EC"/>
    <w:p w:rsidR="00C95574" w:rsidRDefault="00C95574"/>
    <w:sectPr w:rsidR="00C95574" w:rsidSect="00786B69">
      <w:pgSz w:w="11907" w:h="16840" w:code="9"/>
      <w:pgMar w:top="1134" w:right="1134" w:bottom="567"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EC"/>
    <w:rsid w:val="00365BE6"/>
    <w:rsid w:val="006C27EC"/>
    <w:rsid w:val="0096389F"/>
    <w:rsid w:val="00C9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F753B-6A88-4CCF-9D62-2CF4EDD53BA0}"/>
</file>

<file path=customXml/itemProps2.xml><?xml version="1.0" encoding="utf-8"?>
<ds:datastoreItem xmlns:ds="http://schemas.openxmlformats.org/officeDocument/2006/customXml" ds:itemID="{BDE40A3E-8CE3-4AF7-A8B2-5D46B5B32FEC}"/>
</file>

<file path=customXml/itemProps3.xml><?xml version="1.0" encoding="utf-8"?>
<ds:datastoreItem xmlns:ds="http://schemas.openxmlformats.org/officeDocument/2006/customXml" ds:itemID="{645C4877-DA7A-4211-B4BD-A758FFA9937D}"/>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2022-10-26T08:59:00Z</dcterms:created>
  <dcterms:modified xsi:type="dcterms:W3CDTF">2022-10-26T09:31:00Z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